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0" w:right="86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MÚSICA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 documento não faz parte dos documentos de inscrição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 e só poderá ser utilizado após publicação dos resultados, e somente em casos em que o candidato considere a necessidade de pedido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Habilitação Jurídica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AVALIAÇÃO E SELEÇÃO DA PROPOSTA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(    ) HABILITAÇÃO JURÍDICA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Categoria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ocal e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ata:__________________, 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Proponente/Pessoa Física ou do Representante Legal da  Pessoa Jurídica.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